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ABF8F" w:themeColor="accent6" w:themeTint="99"/>
  <w:body>
    <w:p w:rsidR="002C13DD" w:rsidRPr="008545E8" w:rsidRDefault="008545E8" w:rsidP="002C13DD">
      <w:pPr>
        <w:rPr>
          <w:rFonts w:asciiTheme="majorHAnsi" w:hAnsiTheme="majorHAnsi" w:cs="Times New Roman"/>
          <w:b/>
          <w:sz w:val="44"/>
          <w:szCs w:val="44"/>
        </w:rPr>
      </w:pPr>
      <w:r w:rsidRPr="008545E8">
        <w:rPr>
          <w:rFonts w:asciiTheme="majorHAnsi" w:hAnsiTheme="majorHAnsi" w:cs="Times New Roman"/>
          <w:b/>
          <w:sz w:val="24"/>
          <w:szCs w:val="24"/>
        </w:rPr>
        <w:t xml:space="preserve">                                                       </w:t>
      </w:r>
      <w:r w:rsidR="003118D2" w:rsidRPr="008545E8">
        <w:rPr>
          <w:rFonts w:asciiTheme="majorHAnsi" w:hAnsiTheme="majorHAnsi" w:cs="Times New Roman"/>
          <w:b/>
          <w:sz w:val="44"/>
          <w:szCs w:val="44"/>
        </w:rPr>
        <w:t>Eliza and Dunmore G</w:t>
      </w:r>
      <w:r w:rsidR="002C13DD" w:rsidRPr="008545E8">
        <w:rPr>
          <w:rFonts w:asciiTheme="majorHAnsi" w:hAnsiTheme="majorHAnsi" w:cs="Times New Roman"/>
          <w:b/>
          <w:sz w:val="44"/>
          <w:szCs w:val="44"/>
        </w:rPr>
        <w:t>wynn</w:t>
      </w:r>
      <w:r w:rsidR="009A157E" w:rsidRPr="008545E8">
        <w:rPr>
          <w:rFonts w:asciiTheme="majorHAnsi" w:hAnsiTheme="majorHAnsi" w:cs="Times New Roman"/>
          <w:b/>
          <w:sz w:val="44"/>
          <w:szCs w:val="44"/>
        </w:rPr>
        <w:t xml:space="preserve"> </w:t>
      </w:r>
    </w:p>
    <w:p w:rsidR="00F43FB8" w:rsidRPr="008545E8" w:rsidRDefault="003118D2" w:rsidP="00DB65E6">
      <w:pPr>
        <w:spacing w:line="240" w:lineRule="auto"/>
        <w:contextualSpacing/>
        <w:rPr>
          <w:rFonts w:asciiTheme="majorHAnsi" w:hAnsiTheme="majorHAnsi" w:cs="Times New Roman"/>
          <w:sz w:val="24"/>
          <w:szCs w:val="24"/>
        </w:rPr>
      </w:pPr>
      <w:r w:rsidRPr="008545E8">
        <w:rPr>
          <w:rFonts w:asciiTheme="majorHAnsi" w:hAnsiTheme="majorHAnsi" w:cs="Times New Roman"/>
          <w:sz w:val="24"/>
          <w:szCs w:val="24"/>
        </w:rPr>
        <w:t>Eliza and Dunmore G</w:t>
      </w:r>
      <w:r w:rsidR="00F43FB8" w:rsidRPr="008545E8">
        <w:rPr>
          <w:rFonts w:asciiTheme="majorHAnsi" w:hAnsiTheme="majorHAnsi" w:cs="Times New Roman"/>
          <w:sz w:val="24"/>
          <w:szCs w:val="24"/>
        </w:rPr>
        <w:t xml:space="preserve">wynn were two </w:t>
      </w:r>
      <w:r w:rsidRPr="008545E8">
        <w:rPr>
          <w:rFonts w:asciiTheme="majorHAnsi" w:hAnsiTheme="majorHAnsi" w:cs="Times New Roman"/>
          <w:sz w:val="24"/>
          <w:szCs w:val="24"/>
        </w:rPr>
        <w:t>enslaved people</w:t>
      </w:r>
      <w:r w:rsidR="00F43FB8" w:rsidRPr="008545E8">
        <w:rPr>
          <w:rFonts w:asciiTheme="majorHAnsi" w:hAnsiTheme="majorHAnsi" w:cs="Times New Roman"/>
          <w:sz w:val="24"/>
          <w:szCs w:val="24"/>
        </w:rPr>
        <w:t xml:space="preserve"> from a plantation in Stafford County, Virginia. The plantation owner’s son, </w:t>
      </w:r>
      <w:proofErr w:type="spellStart"/>
      <w:r w:rsidR="00F43FB8" w:rsidRPr="008545E8">
        <w:rPr>
          <w:rFonts w:asciiTheme="majorHAnsi" w:hAnsiTheme="majorHAnsi" w:cs="Times New Roman"/>
          <w:sz w:val="24"/>
          <w:szCs w:val="24"/>
        </w:rPr>
        <w:t>Moncure</w:t>
      </w:r>
      <w:proofErr w:type="spellEnd"/>
      <w:r w:rsidR="00F43FB8" w:rsidRPr="008545E8">
        <w:rPr>
          <w:rFonts w:asciiTheme="majorHAnsi" w:hAnsiTheme="majorHAnsi" w:cs="Times New Roman"/>
          <w:sz w:val="24"/>
          <w:szCs w:val="24"/>
        </w:rPr>
        <w:t xml:space="preserve"> Conway, was a minister and abolitionist in Ohio. The </w:t>
      </w:r>
      <w:proofErr w:type="spellStart"/>
      <w:r w:rsidR="00F43FB8" w:rsidRPr="008545E8">
        <w:rPr>
          <w:rFonts w:asciiTheme="majorHAnsi" w:hAnsiTheme="majorHAnsi" w:cs="Times New Roman"/>
          <w:sz w:val="24"/>
          <w:szCs w:val="24"/>
        </w:rPr>
        <w:t>Conways</w:t>
      </w:r>
      <w:proofErr w:type="spellEnd"/>
      <w:r w:rsidR="00F43FB8" w:rsidRPr="008545E8">
        <w:rPr>
          <w:rFonts w:asciiTheme="majorHAnsi" w:hAnsiTheme="majorHAnsi" w:cs="Times New Roman"/>
          <w:sz w:val="24"/>
          <w:szCs w:val="24"/>
        </w:rPr>
        <w:t xml:space="preserve"> fled their Virginia plantation as the Union Army moved in.</w:t>
      </w:r>
    </w:p>
    <w:p w:rsidR="00DB65E6" w:rsidRDefault="00DB65E6" w:rsidP="00DB65E6">
      <w:pPr>
        <w:spacing w:line="240" w:lineRule="auto"/>
        <w:contextualSpacing/>
        <w:rPr>
          <w:rFonts w:asciiTheme="majorHAnsi" w:hAnsiTheme="majorHAnsi" w:cs="Times New Roman"/>
          <w:sz w:val="24"/>
          <w:szCs w:val="24"/>
        </w:rPr>
      </w:pPr>
    </w:p>
    <w:p w:rsidR="00F43FB8" w:rsidRPr="008545E8" w:rsidRDefault="00F43FB8" w:rsidP="00DB65E6">
      <w:pPr>
        <w:spacing w:line="240" w:lineRule="auto"/>
        <w:contextualSpacing/>
        <w:rPr>
          <w:rFonts w:asciiTheme="majorHAnsi" w:hAnsiTheme="majorHAnsi" w:cs="Times New Roman"/>
          <w:sz w:val="24"/>
          <w:szCs w:val="24"/>
        </w:rPr>
      </w:pPr>
      <w:r w:rsidRPr="008545E8">
        <w:rPr>
          <w:rFonts w:asciiTheme="majorHAnsi" w:hAnsiTheme="majorHAnsi" w:cs="Times New Roman"/>
          <w:sz w:val="24"/>
          <w:szCs w:val="24"/>
        </w:rPr>
        <w:t xml:space="preserve">As Union soldiers began to ransack the plantation, a soldier recognized </w:t>
      </w:r>
      <w:proofErr w:type="spellStart"/>
      <w:r w:rsidRPr="008545E8">
        <w:rPr>
          <w:rFonts w:asciiTheme="majorHAnsi" w:hAnsiTheme="majorHAnsi" w:cs="Times New Roman"/>
          <w:sz w:val="24"/>
          <w:szCs w:val="24"/>
        </w:rPr>
        <w:t>Moncure’s</w:t>
      </w:r>
      <w:proofErr w:type="spellEnd"/>
      <w:r w:rsidRPr="008545E8">
        <w:rPr>
          <w:rFonts w:asciiTheme="majorHAnsi" w:hAnsiTheme="majorHAnsi" w:cs="Times New Roman"/>
          <w:sz w:val="24"/>
          <w:szCs w:val="24"/>
        </w:rPr>
        <w:t xml:space="preserve"> portrait and his work as good abolitionist. The looting stopped. The Union Army instead turned Conway’s boyhood home into a hospital for the troops. </w:t>
      </w:r>
      <w:proofErr w:type="spellStart"/>
      <w:r w:rsidRPr="008545E8">
        <w:rPr>
          <w:rFonts w:asciiTheme="majorHAnsi" w:hAnsiTheme="majorHAnsi" w:cs="Times New Roman"/>
          <w:sz w:val="24"/>
          <w:szCs w:val="24"/>
        </w:rPr>
        <w:t>Moncure’s</w:t>
      </w:r>
      <w:proofErr w:type="spellEnd"/>
      <w:r w:rsidRPr="008545E8">
        <w:rPr>
          <w:rFonts w:asciiTheme="majorHAnsi" w:hAnsiTheme="majorHAnsi" w:cs="Times New Roman"/>
          <w:sz w:val="24"/>
          <w:szCs w:val="24"/>
        </w:rPr>
        <w:t xml:space="preserve"> father would be told the story by the wounded soldiers after a flag of truce was flown. </w:t>
      </w:r>
    </w:p>
    <w:p w:rsidR="00DB65E6" w:rsidRDefault="00DB65E6" w:rsidP="003118D2">
      <w:pPr>
        <w:spacing w:line="240" w:lineRule="auto"/>
        <w:contextualSpacing/>
        <w:rPr>
          <w:rFonts w:asciiTheme="majorHAnsi" w:hAnsiTheme="majorHAnsi" w:cs="Times New Roman"/>
          <w:sz w:val="24"/>
          <w:szCs w:val="24"/>
        </w:rPr>
      </w:pPr>
    </w:p>
    <w:p w:rsidR="00F43FB8" w:rsidRPr="008545E8" w:rsidRDefault="00F43FB8" w:rsidP="003118D2">
      <w:pPr>
        <w:spacing w:line="240" w:lineRule="auto"/>
        <w:contextualSpacing/>
        <w:rPr>
          <w:rFonts w:asciiTheme="majorHAnsi" w:hAnsiTheme="majorHAnsi" w:cs="Times New Roman"/>
          <w:sz w:val="24"/>
          <w:szCs w:val="24"/>
        </w:rPr>
      </w:pPr>
      <w:r w:rsidRPr="008545E8">
        <w:rPr>
          <w:rFonts w:asciiTheme="majorHAnsi" w:hAnsiTheme="majorHAnsi" w:cs="Times New Roman"/>
          <w:sz w:val="24"/>
          <w:szCs w:val="24"/>
        </w:rPr>
        <w:t xml:space="preserve">In 1862, </w:t>
      </w:r>
      <w:proofErr w:type="spellStart"/>
      <w:r w:rsidRPr="008545E8">
        <w:rPr>
          <w:rFonts w:asciiTheme="majorHAnsi" w:hAnsiTheme="majorHAnsi" w:cs="Times New Roman"/>
          <w:sz w:val="24"/>
          <w:szCs w:val="24"/>
        </w:rPr>
        <w:t>Moncure</w:t>
      </w:r>
      <w:proofErr w:type="spellEnd"/>
      <w:r w:rsidRPr="008545E8">
        <w:rPr>
          <w:rFonts w:asciiTheme="majorHAnsi" w:hAnsiTheme="majorHAnsi" w:cs="Times New Roman"/>
          <w:sz w:val="24"/>
          <w:szCs w:val="24"/>
        </w:rPr>
        <w:t xml:space="preserve"> received a note saying the </w:t>
      </w:r>
      <w:proofErr w:type="spellStart"/>
      <w:r w:rsidRPr="008545E8">
        <w:rPr>
          <w:rFonts w:asciiTheme="majorHAnsi" w:hAnsiTheme="majorHAnsi" w:cs="Times New Roman"/>
          <w:sz w:val="24"/>
          <w:szCs w:val="24"/>
        </w:rPr>
        <w:t>Qwynns</w:t>
      </w:r>
      <w:proofErr w:type="spellEnd"/>
      <w:r w:rsidRPr="008545E8">
        <w:rPr>
          <w:rFonts w:asciiTheme="majorHAnsi" w:hAnsiTheme="majorHAnsi" w:cs="Times New Roman"/>
          <w:sz w:val="24"/>
          <w:szCs w:val="24"/>
        </w:rPr>
        <w:t xml:space="preserve"> had made it to Georgetown, but that the rest of their enslaved family was still on the plantation. He resolved to bring them all to Yellow Springs. </w:t>
      </w:r>
      <w:proofErr w:type="spellStart"/>
      <w:r w:rsidRPr="008545E8">
        <w:rPr>
          <w:rFonts w:asciiTheme="majorHAnsi" w:hAnsiTheme="majorHAnsi" w:cs="Times New Roman"/>
          <w:sz w:val="24"/>
          <w:szCs w:val="24"/>
        </w:rPr>
        <w:t>Moncure</w:t>
      </w:r>
      <w:proofErr w:type="spellEnd"/>
      <w:r w:rsidRPr="008545E8">
        <w:rPr>
          <w:rFonts w:asciiTheme="majorHAnsi" w:hAnsiTheme="majorHAnsi" w:cs="Times New Roman"/>
          <w:sz w:val="24"/>
          <w:szCs w:val="24"/>
        </w:rPr>
        <w:t xml:space="preserve"> went to Washington D.C. where he got President Lincoln’s blessing and warned of the dangers of such a mission. </w:t>
      </w:r>
      <w:proofErr w:type="spellStart"/>
      <w:r w:rsidRPr="008545E8">
        <w:rPr>
          <w:rFonts w:asciiTheme="majorHAnsi" w:hAnsiTheme="majorHAnsi" w:cs="Times New Roman"/>
          <w:sz w:val="24"/>
          <w:szCs w:val="24"/>
        </w:rPr>
        <w:t>Moncure</w:t>
      </w:r>
      <w:proofErr w:type="spellEnd"/>
      <w:r w:rsidRPr="008545E8">
        <w:rPr>
          <w:rFonts w:asciiTheme="majorHAnsi" w:hAnsiTheme="majorHAnsi" w:cs="Times New Roman"/>
          <w:sz w:val="24"/>
          <w:szCs w:val="24"/>
        </w:rPr>
        <w:t xml:space="preserve"> knew of one childhood friend in Georgetown, an escaped slave named Benjamin Williams, who might help him to find the </w:t>
      </w:r>
      <w:proofErr w:type="spellStart"/>
      <w:r w:rsidRPr="008545E8">
        <w:rPr>
          <w:rFonts w:asciiTheme="majorHAnsi" w:hAnsiTheme="majorHAnsi" w:cs="Times New Roman"/>
          <w:sz w:val="24"/>
          <w:szCs w:val="24"/>
        </w:rPr>
        <w:t>Qwynns</w:t>
      </w:r>
      <w:proofErr w:type="spellEnd"/>
      <w:r w:rsidRPr="008545E8">
        <w:rPr>
          <w:rFonts w:asciiTheme="majorHAnsi" w:hAnsiTheme="majorHAnsi" w:cs="Times New Roman"/>
          <w:sz w:val="24"/>
          <w:szCs w:val="24"/>
        </w:rPr>
        <w:t xml:space="preserve">. The </w:t>
      </w:r>
      <w:proofErr w:type="spellStart"/>
      <w:r w:rsidRPr="008545E8">
        <w:rPr>
          <w:rFonts w:asciiTheme="majorHAnsi" w:hAnsiTheme="majorHAnsi" w:cs="Times New Roman"/>
          <w:sz w:val="24"/>
          <w:szCs w:val="24"/>
        </w:rPr>
        <w:t>Qwynns</w:t>
      </w:r>
      <w:proofErr w:type="spellEnd"/>
      <w:r w:rsidRPr="008545E8">
        <w:rPr>
          <w:rFonts w:asciiTheme="majorHAnsi" w:hAnsiTheme="majorHAnsi" w:cs="Times New Roman"/>
          <w:sz w:val="24"/>
          <w:szCs w:val="24"/>
        </w:rPr>
        <w:t xml:space="preserve"> were found to have set up a candy store, but they were ready to move on and reunite with their family. </w:t>
      </w:r>
    </w:p>
    <w:p w:rsidR="00DB65E6" w:rsidRDefault="00DB65E6" w:rsidP="003118D2">
      <w:pPr>
        <w:spacing w:line="240" w:lineRule="auto"/>
        <w:contextualSpacing/>
        <w:rPr>
          <w:rFonts w:asciiTheme="majorHAnsi" w:hAnsiTheme="majorHAnsi" w:cs="Times New Roman"/>
          <w:sz w:val="24"/>
          <w:szCs w:val="24"/>
        </w:rPr>
      </w:pPr>
    </w:p>
    <w:p w:rsidR="00F43FB8" w:rsidRPr="008545E8" w:rsidRDefault="00F43FB8" w:rsidP="003118D2">
      <w:pPr>
        <w:spacing w:line="240" w:lineRule="auto"/>
        <w:contextualSpacing/>
        <w:rPr>
          <w:rFonts w:asciiTheme="majorHAnsi" w:hAnsiTheme="majorHAnsi" w:cs="Times New Roman"/>
          <w:sz w:val="24"/>
          <w:szCs w:val="24"/>
        </w:rPr>
      </w:pPr>
      <w:r w:rsidRPr="008545E8">
        <w:rPr>
          <w:rFonts w:asciiTheme="majorHAnsi" w:hAnsiTheme="majorHAnsi" w:cs="Times New Roman"/>
          <w:sz w:val="24"/>
          <w:szCs w:val="24"/>
        </w:rPr>
        <w:t xml:space="preserve">Despite all </w:t>
      </w:r>
      <w:proofErr w:type="spellStart"/>
      <w:r w:rsidRPr="008545E8">
        <w:rPr>
          <w:rFonts w:asciiTheme="majorHAnsi" w:hAnsiTheme="majorHAnsi" w:cs="Times New Roman"/>
          <w:sz w:val="24"/>
          <w:szCs w:val="24"/>
        </w:rPr>
        <w:t>Moncure’s</w:t>
      </w:r>
      <w:proofErr w:type="spellEnd"/>
      <w:r w:rsidRPr="008545E8">
        <w:rPr>
          <w:rFonts w:asciiTheme="majorHAnsi" w:hAnsiTheme="majorHAnsi" w:cs="Times New Roman"/>
          <w:sz w:val="24"/>
          <w:szCs w:val="24"/>
        </w:rPr>
        <w:t xml:space="preserve"> plans to find his father’s slaves in Virginia, when he knocked on Benjamin Williams’ cabin and announced his name there was a shout and the door flung open. The small house was filled with exhausted adults, sleeping children, their worldly possessions, and a sense of hope - all of Conway’s plantation slaves had made the walk from Virginia themselves. </w:t>
      </w:r>
    </w:p>
    <w:p w:rsidR="00DB65E6" w:rsidRDefault="00DB65E6" w:rsidP="00DB65E6">
      <w:pPr>
        <w:spacing w:line="240" w:lineRule="auto"/>
        <w:contextualSpacing/>
        <w:rPr>
          <w:rFonts w:asciiTheme="majorHAnsi" w:hAnsiTheme="majorHAnsi" w:cs="Times New Roman"/>
          <w:sz w:val="24"/>
          <w:szCs w:val="24"/>
        </w:rPr>
      </w:pPr>
    </w:p>
    <w:p w:rsidR="00F43FB8" w:rsidRPr="008545E8" w:rsidRDefault="00F43FB8" w:rsidP="00DB65E6">
      <w:pPr>
        <w:spacing w:line="240" w:lineRule="auto"/>
        <w:contextualSpacing/>
        <w:rPr>
          <w:rFonts w:asciiTheme="majorHAnsi" w:hAnsiTheme="majorHAnsi" w:cs="Times New Roman"/>
          <w:sz w:val="24"/>
          <w:szCs w:val="24"/>
        </w:rPr>
      </w:pPr>
      <w:r w:rsidRPr="008545E8">
        <w:rPr>
          <w:rFonts w:asciiTheme="majorHAnsi" w:hAnsiTheme="majorHAnsi" w:cs="Times New Roman"/>
          <w:sz w:val="24"/>
          <w:szCs w:val="24"/>
        </w:rPr>
        <w:t>Getting to Ohio would be difficult. Washington and Maryland were full of proslavery and Confederate gangs. The large group of Conway’s plantation families also posed a challenge; they could be mistaken as being enslaved to be shipped into Maryland. As the Conway-led group approached the train station, they were s</w:t>
      </w:r>
      <w:r w:rsidR="003118D2" w:rsidRPr="008545E8">
        <w:rPr>
          <w:rFonts w:asciiTheme="majorHAnsi" w:hAnsiTheme="majorHAnsi" w:cs="Times New Roman"/>
          <w:sz w:val="24"/>
          <w:szCs w:val="24"/>
        </w:rPr>
        <w:t>urrounded by curious bystander</w:t>
      </w:r>
      <w:r w:rsidRPr="008545E8">
        <w:rPr>
          <w:rFonts w:asciiTheme="majorHAnsi" w:hAnsiTheme="majorHAnsi" w:cs="Times New Roman"/>
          <w:sz w:val="24"/>
          <w:szCs w:val="24"/>
        </w:rPr>
        <w:t xml:space="preserve">. Then as the Conway band whispered their destination to freedom, the hostile crowd became very joyful. That celebration was noted and by the time they reached the train station, the abolitionist crowd was replaced by a very angry anti-abolitionist mob. Viewing the mob the Railroad ticket agent would not sell </w:t>
      </w:r>
      <w:proofErr w:type="spellStart"/>
      <w:r w:rsidRPr="008545E8">
        <w:rPr>
          <w:rFonts w:asciiTheme="majorHAnsi" w:hAnsiTheme="majorHAnsi" w:cs="Times New Roman"/>
          <w:sz w:val="24"/>
          <w:szCs w:val="24"/>
        </w:rPr>
        <w:t>Moncure</w:t>
      </w:r>
      <w:proofErr w:type="spellEnd"/>
      <w:r w:rsidRPr="008545E8">
        <w:rPr>
          <w:rFonts w:asciiTheme="majorHAnsi" w:hAnsiTheme="majorHAnsi" w:cs="Times New Roman"/>
          <w:sz w:val="24"/>
          <w:szCs w:val="24"/>
        </w:rPr>
        <w:t xml:space="preserve"> tickets. When he saw </w:t>
      </w:r>
      <w:proofErr w:type="spellStart"/>
      <w:r w:rsidRPr="008545E8">
        <w:rPr>
          <w:rFonts w:asciiTheme="majorHAnsi" w:hAnsiTheme="majorHAnsi" w:cs="Times New Roman"/>
          <w:sz w:val="24"/>
          <w:szCs w:val="24"/>
        </w:rPr>
        <w:t>Moncure’s</w:t>
      </w:r>
      <w:proofErr w:type="spellEnd"/>
      <w:r w:rsidRPr="008545E8">
        <w:rPr>
          <w:rFonts w:asciiTheme="majorHAnsi" w:hAnsiTheme="majorHAnsi" w:cs="Times New Roman"/>
          <w:sz w:val="24"/>
          <w:szCs w:val="24"/>
        </w:rPr>
        <w:t xml:space="preserve"> military order that mentioned his “father’s slaves,” the agent mistakenly assumed </w:t>
      </w:r>
      <w:proofErr w:type="spellStart"/>
      <w:r w:rsidRPr="008545E8">
        <w:rPr>
          <w:rFonts w:asciiTheme="majorHAnsi" w:hAnsiTheme="majorHAnsi" w:cs="Times New Roman"/>
          <w:sz w:val="24"/>
          <w:szCs w:val="24"/>
        </w:rPr>
        <w:t>Moncure</w:t>
      </w:r>
      <w:proofErr w:type="spellEnd"/>
      <w:r w:rsidRPr="008545E8">
        <w:rPr>
          <w:rFonts w:asciiTheme="majorHAnsi" w:hAnsiTheme="majorHAnsi" w:cs="Times New Roman"/>
          <w:sz w:val="24"/>
          <w:szCs w:val="24"/>
        </w:rPr>
        <w:t xml:space="preserve"> was taking his group to be sold and was delighted to sell </w:t>
      </w:r>
      <w:proofErr w:type="spellStart"/>
      <w:r w:rsidRPr="008545E8">
        <w:rPr>
          <w:rFonts w:asciiTheme="majorHAnsi" w:hAnsiTheme="majorHAnsi" w:cs="Times New Roman"/>
          <w:sz w:val="24"/>
          <w:szCs w:val="24"/>
        </w:rPr>
        <w:t>Moncure</w:t>
      </w:r>
      <w:proofErr w:type="spellEnd"/>
      <w:r w:rsidRPr="008545E8">
        <w:rPr>
          <w:rFonts w:asciiTheme="majorHAnsi" w:hAnsiTheme="majorHAnsi" w:cs="Times New Roman"/>
          <w:sz w:val="24"/>
          <w:szCs w:val="24"/>
        </w:rPr>
        <w:t xml:space="preserve"> the tickets and gave them a whole car to themselves.</w:t>
      </w:r>
    </w:p>
    <w:p w:rsidR="00DB65E6" w:rsidRDefault="00DB65E6" w:rsidP="00DB65E6">
      <w:pPr>
        <w:spacing w:line="240" w:lineRule="auto"/>
        <w:contextualSpacing/>
        <w:rPr>
          <w:rFonts w:asciiTheme="majorHAnsi" w:hAnsiTheme="majorHAnsi" w:cs="Times New Roman"/>
          <w:sz w:val="24"/>
          <w:szCs w:val="24"/>
        </w:rPr>
      </w:pPr>
    </w:p>
    <w:p w:rsidR="003118D2" w:rsidRPr="008545E8" w:rsidRDefault="00F43FB8" w:rsidP="00DB65E6">
      <w:pPr>
        <w:spacing w:line="240" w:lineRule="auto"/>
        <w:contextualSpacing/>
        <w:rPr>
          <w:rFonts w:asciiTheme="majorHAnsi" w:hAnsiTheme="majorHAnsi" w:cs="Times New Roman"/>
          <w:sz w:val="24"/>
          <w:szCs w:val="24"/>
        </w:rPr>
      </w:pPr>
      <w:proofErr w:type="spellStart"/>
      <w:r w:rsidRPr="008545E8">
        <w:rPr>
          <w:rFonts w:asciiTheme="majorHAnsi" w:hAnsiTheme="majorHAnsi" w:cs="Times New Roman"/>
          <w:sz w:val="24"/>
          <w:szCs w:val="24"/>
        </w:rPr>
        <w:t>Moncure</w:t>
      </w:r>
      <w:proofErr w:type="spellEnd"/>
      <w:r w:rsidRPr="008545E8">
        <w:rPr>
          <w:rFonts w:asciiTheme="majorHAnsi" w:hAnsiTheme="majorHAnsi" w:cs="Times New Roman"/>
          <w:sz w:val="24"/>
          <w:szCs w:val="24"/>
        </w:rPr>
        <w:t xml:space="preserve"> viewed Dunmore as the patriarch of the plantation group. </w:t>
      </w:r>
      <w:proofErr w:type="spellStart"/>
      <w:r w:rsidRPr="008545E8">
        <w:rPr>
          <w:rFonts w:asciiTheme="majorHAnsi" w:hAnsiTheme="majorHAnsi" w:cs="Times New Roman"/>
          <w:sz w:val="24"/>
          <w:szCs w:val="24"/>
        </w:rPr>
        <w:t>Moncure</w:t>
      </w:r>
      <w:proofErr w:type="spellEnd"/>
      <w:r w:rsidRPr="008545E8">
        <w:rPr>
          <w:rFonts w:asciiTheme="majorHAnsi" w:hAnsiTheme="majorHAnsi" w:cs="Times New Roman"/>
          <w:sz w:val="24"/>
          <w:szCs w:val="24"/>
        </w:rPr>
        <w:t xml:space="preserve"> wrote “he and his family were the colored gentry of the region…Eliza being near as chamberlain to suggest my role and support me in it.” Other names in the Conway party were </w:t>
      </w:r>
      <w:proofErr w:type="spellStart"/>
      <w:r w:rsidRPr="008545E8">
        <w:rPr>
          <w:rFonts w:asciiTheme="majorHAnsi" w:hAnsiTheme="majorHAnsi" w:cs="Times New Roman"/>
          <w:sz w:val="24"/>
          <w:szCs w:val="24"/>
        </w:rPr>
        <w:t>Harrod</w:t>
      </w:r>
      <w:proofErr w:type="spellEnd"/>
      <w:r w:rsidRPr="008545E8">
        <w:rPr>
          <w:rFonts w:asciiTheme="majorHAnsi" w:hAnsiTheme="majorHAnsi" w:cs="Times New Roman"/>
          <w:sz w:val="24"/>
          <w:szCs w:val="24"/>
        </w:rPr>
        <w:t xml:space="preserve">, Hempstead, </w:t>
      </w:r>
      <w:proofErr w:type="spellStart"/>
      <w:r w:rsidRPr="008545E8">
        <w:rPr>
          <w:rFonts w:asciiTheme="majorHAnsi" w:hAnsiTheme="majorHAnsi" w:cs="Times New Roman"/>
          <w:sz w:val="24"/>
          <w:szCs w:val="24"/>
        </w:rPr>
        <w:t>Cuffee</w:t>
      </w:r>
      <w:proofErr w:type="spellEnd"/>
      <w:r w:rsidRPr="008545E8">
        <w:rPr>
          <w:rFonts w:asciiTheme="majorHAnsi" w:hAnsiTheme="majorHAnsi" w:cs="Times New Roman"/>
          <w:sz w:val="24"/>
          <w:szCs w:val="24"/>
        </w:rPr>
        <w:t>, Morgan, and Taylor.</w:t>
      </w:r>
    </w:p>
    <w:p w:rsidR="00DB65E6" w:rsidRDefault="00DB65E6" w:rsidP="00DB65E6">
      <w:pPr>
        <w:spacing w:line="240" w:lineRule="auto"/>
        <w:contextualSpacing/>
        <w:rPr>
          <w:rFonts w:asciiTheme="majorHAnsi" w:hAnsiTheme="majorHAnsi"/>
          <w:sz w:val="24"/>
          <w:szCs w:val="24"/>
        </w:rPr>
      </w:pPr>
    </w:p>
    <w:p w:rsidR="00F43FB8" w:rsidRPr="008545E8" w:rsidRDefault="00F43FB8" w:rsidP="00DB65E6">
      <w:pPr>
        <w:spacing w:line="240" w:lineRule="auto"/>
        <w:contextualSpacing/>
        <w:rPr>
          <w:rFonts w:asciiTheme="majorHAnsi" w:hAnsiTheme="majorHAnsi" w:cs="Times New Roman"/>
          <w:sz w:val="24"/>
          <w:szCs w:val="24"/>
        </w:rPr>
      </w:pPr>
      <w:bookmarkStart w:id="0" w:name="_GoBack"/>
      <w:bookmarkEnd w:id="0"/>
      <w:r w:rsidRPr="008545E8">
        <w:rPr>
          <w:rFonts w:asciiTheme="majorHAnsi" w:hAnsiTheme="majorHAnsi"/>
          <w:sz w:val="24"/>
          <w:szCs w:val="24"/>
        </w:rPr>
        <w:t xml:space="preserve">The group succeeded in reaching Yellow Springs. In 1862 </w:t>
      </w:r>
      <w:proofErr w:type="spellStart"/>
      <w:r w:rsidRPr="008545E8">
        <w:rPr>
          <w:rFonts w:asciiTheme="majorHAnsi" w:hAnsiTheme="majorHAnsi"/>
          <w:sz w:val="24"/>
          <w:szCs w:val="24"/>
        </w:rPr>
        <w:t>Moncure</w:t>
      </w:r>
      <w:proofErr w:type="spellEnd"/>
      <w:r w:rsidRPr="008545E8">
        <w:rPr>
          <w:rFonts w:asciiTheme="majorHAnsi" w:hAnsiTheme="majorHAnsi"/>
          <w:sz w:val="24"/>
          <w:szCs w:val="24"/>
        </w:rPr>
        <w:t xml:space="preserve"> Conway set up housing (known as the Conway Colony), for the group of 30 freed slaves to settle in. The ruins of the Conway House may still be seen in the underbrush on the hill heading down to the Grinnell Mill.</w:t>
      </w:r>
    </w:p>
    <w:p w:rsidR="00F43FB8" w:rsidRPr="003118D2" w:rsidRDefault="003118D2" w:rsidP="00F43FB8">
      <w:pPr>
        <w:pStyle w:val="NormalWeb"/>
        <w:rPr>
          <w:i/>
          <w:sz w:val="22"/>
          <w:szCs w:val="22"/>
        </w:rPr>
      </w:pPr>
      <w:r w:rsidRPr="003118D2">
        <w:rPr>
          <w:i/>
        </w:rPr>
        <w:t>Jean Payne</w:t>
      </w:r>
    </w:p>
    <w:p w:rsidR="002C13DD" w:rsidRPr="002C13DD" w:rsidRDefault="002C13DD" w:rsidP="002C13DD">
      <w:pPr>
        <w:pStyle w:val="NormalWeb"/>
        <w:rPr>
          <w:sz w:val="20"/>
          <w:szCs w:val="20"/>
        </w:rPr>
      </w:pPr>
      <w:r>
        <w:rPr>
          <w:noProof/>
        </w:rPr>
        <w:lastRenderedPageBreak/>
        <w:drawing>
          <wp:inline distT="0" distB="0" distL="0" distR="0">
            <wp:extent cx="1638300" cy="2419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inns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39400" cy="2421385"/>
                    </a:xfrm>
                    <a:prstGeom prst="rect">
                      <a:avLst/>
                    </a:prstGeom>
                  </pic:spPr>
                </pic:pic>
              </a:graphicData>
            </a:graphic>
          </wp:inline>
        </w:drawing>
      </w:r>
      <w:r>
        <w:t xml:space="preserve">         </w:t>
      </w:r>
      <w:r>
        <w:object w:dxaOrig="16946" w:dyaOrig="21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25pt;height:193.5pt" o:ole="">
            <v:imagedata r:id="rId5" o:title=""/>
          </v:shape>
          <o:OLEObject Type="Embed" ProgID="Unknown" ShapeID="_x0000_i1025" DrawAspect="Content" ObjectID="_1578068800" r:id="rId6"/>
        </w:object>
      </w:r>
    </w:p>
    <w:sectPr w:rsidR="002C13DD" w:rsidRPr="002C13DD" w:rsidSect="008545E8">
      <w:pgSz w:w="12240" w:h="15840"/>
      <w:pgMar w:top="720" w:right="720" w:bottom="720" w:left="720" w:header="720" w:footer="720" w:gutter="0"/>
      <w:pgBorders w:offsetFrom="page">
        <w:top w:val="double" w:sz="4" w:space="24" w:color="E36C0A" w:themeColor="accent6" w:themeShade="BF"/>
        <w:left w:val="double" w:sz="4" w:space="24" w:color="E36C0A" w:themeColor="accent6" w:themeShade="BF"/>
        <w:bottom w:val="double" w:sz="4" w:space="24" w:color="E36C0A" w:themeColor="accent6" w:themeShade="BF"/>
        <w:right w:val="double" w:sz="4" w:space="24" w:color="E36C0A" w:themeColor="accent6" w:themeShade="BF"/>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oNotTrackMoves/>
  <w:defaultTabStop w:val="720"/>
  <w:characterSpacingControl w:val="doNotCompress"/>
  <w:compat>
    <w:compatSetting w:name="compatibilityMode" w:uri="http://schemas.microsoft.com/office/word" w:val="12"/>
  </w:compat>
  <w:rsids>
    <w:rsidRoot w:val="002C13DD"/>
    <w:rsid w:val="002144DB"/>
    <w:rsid w:val="002C13DD"/>
    <w:rsid w:val="003118D2"/>
    <w:rsid w:val="008545E8"/>
    <w:rsid w:val="009A157E"/>
    <w:rsid w:val="00CB564D"/>
    <w:rsid w:val="00DB65E6"/>
    <w:rsid w:val="00ED6D45"/>
    <w:rsid w:val="00F43FB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18B4AD-DF24-46BD-A8D9-D4FBC3178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3D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C13DD"/>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2C13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13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2.emf"/><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466</Words>
  <Characters>2659</Characters>
  <Application>Microsoft Office Word</Application>
  <DocSecurity>0</DocSecurity>
  <Lines>22</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kency zelaya</cp:lastModifiedBy>
  <cp:revision>3</cp:revision>
  <dcterms:created xsi:type="dcterms:W3CDTF">2018-01-20T21:35:00Z</dcterms:created>
  <dcterms:modified xsi:type="dcterms:W3CDTF">2018-01-22T01:40:00Z</dcterms:modified>
</cp:coreProperties>
</file>